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53381" w14:textId="77777777" w:rsidR="00314F75" w:rsidRDefault="00314F75">
      <w:bookmarkStart w:id="0" w:name="_GoBack"/>
      <w:bookmarkEnd w:id="0"/>
    </w:p>
    <w:p w14:paraId="32FC1E3A" w14:textId="77777777" w:rsidR="00314F75" w:rsidRDefault="00314F75"/>
    <w:p w14:paraId="50441CD2" w14:textId="77777777" w:rsidR="00314F75" w:rsidRDefault="00314F75">
      <w:r>
        <w:t>SPECYFIKACJA KRZESŁO KONCERTOWO / KONFERENCYJNE</w:t>
      </w:r>
    </w:p>
    <w:p w14:paraId="40440C3F" w14:textId="77777777" w:rsidR="00314F75" w:rsidRDefault="00314F75"/>
    <w:p w14:paraId="4CF45B0E" w14:textId="60F362FD" w:rsidR="00DE60D7" w:rsidRDefault="00314F75" w:rsidP="00DE60D7">
      <w:r>
        <w:t>Krzesło na 4 stalowych nogach pomalowanych proszkowo w kolor czarny.</w:t>
      </w:r>
      <w:r>
        <w:br/>
      </w:r>
      <w:r w:rsidR="00A76461">
        <w:t xml:space="preserve">Siedzisko </w:t>
      </w:r>
      <w:r w:rsidR="00936BF1">
        <w:t>tapicerowane czarne.</w:t>
      </w:r>
      <w:r w:rsidR="00A76461">
        <w:br/>
      </w:r>
      <w:r w:rsidR="00A76461" w:rsidRPr="00DE60D7">
        <w:rPr>
          <w:color w:val="000000" w:themeColor="text1"/>
        </w:rPr>
        <w:t>Oparcie tapicerowane czarne (pełne) bez otwory widocznego na załączonym zdjęciu</w:t>
      </w:r>
      <w:r w:rsidR="00185676" w:rsidRPr="00DE60D7">
        <w:rPr>
          <w:color w:val="000000" w:themeColor="text1"/>
        </w:rPr>
        <w:t xml:space="preserve"> (zdjęcie poglądowe)</w:t>
      </w:r>
      <w:r w:rsidR="00A76461" w:rsidRPr="00DE60D7">
        <w:rPr>
          <w:color w:val="000000" w:themeColor="text1"/>
        </w:rPr>
        <w:t>.</w:t>
      </w:r>
      <w:r w:rsidR="00A76461" w:rsidRPr="00A76461">
        <w:rPr>
          <w:color w:val="FF0000"/>
        </w:rPr>
        <w:br/>
      </w:r>
      <w:r w:rsidR="00A76461">
        <w:br/>
      </w:r>
      <w:r w:rsidR="00A76461">
        <w:rPr>
          <w:noProof/>
          <w:lang w:eastAsia="pl-PL"/>
        </w:rPr>
        <w:drawing>
          <wp:inline distT="0" distB="0" distL="0" distR="0" wp14:anchorId="69D97025" wp14:editId="3DA860BE">
            <wp:extent cx="1339107" cy="14954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040" cy="150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6BF1">
        <w:br/>
        <w:t>Tapicerka plamoodporna</w:t>
      </w:r>
      <w:r w:rsidR="00DE60D7">
        <w:t xml:space="preserve"> spełniająca normy trudno-zapalności </w:t>
      </w:r>
      <w:r w:rsidR="00936BF1">
        <w:t xml:space="preserve"> z atestem trudno</w:t>
      </w:r>
      <w:r w:rsidR="00DE60D7">
        <w:t xml:space="preserve"> - </w:t>
      </w:r>
      <w:r w:rsidR="00936BF1">
        <w:t>zapalności</w:t>
      </w:r>
      <w:r w:rsidR="00DE60D7" w:rsidRPr="00DE60D7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E60D7" w:rsidRPr="003E357D">
        <w:rPr>
          <w:rFonts w:asciiTheme="minorHAnsi" w:hAnsiTheme="minorHAnsi" w:cstheme="minorHAnsi"/>
          <w:color w:val="000000" w:themeColor="text1"/>
          <w:shd w:val="clear" w:color="auto" w:fill="FFFFFF"/>
        </w:rPr>
        <w:t>PN-EN 1021-1:2014-12) oraz (PN-EN-1021-2)</w:t>
      </w:r>
      <w:r w:rsidR="00DE60D7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poświadczone odpowiednim atestem.</w:t>
      </w:r>
    </w:p>
    <w:p w14:paraId="7079A9B5" w14:textId="7B18DF5A" w:rsidR="00F90C62" w:rsidRDefault="00F90C62">
      <w:r>
        <w:t xml:space="preserve">Klasa A (najwyższa) – w zakresie odporności  użytej tkaniny na ścieranie oraz mechacenie </w:t>
      </w:r>
      <w:r>
        <w:br/>
        <w:t>Kategoria A (najwyższa) -odporność wybarwień na tarcie (suche i mokre)</w:t>
      </w:r>
      <w:r>
        <w:br/>
        <w:t xml:space="preserve">Odporność </w:t>
      </w:r>
      <w:r w:rsidR="00074233">
        <w:t xml:space="preserve">tkaniny w zakresie </w:t>
      </w:r>
      <w:r>
        <w:t xml:space="preserve">wybarwień na światło </w:t>
      </w:r>
      <w:r w:rsidR="00074233">
        <w:t>nie mniej niż 5</w:t>
      </w:r>
    </w:p>
    <w:p w14:paraId="056D7E0D" w14:textId="548978EF" w:rsidR="00314F75" w:rsidRDefault="00314F75">
      <w:r>
        <w:t>Maksymalna szerokość całkowita krzesła 54 cm</w:t>
      </w:r>
    </w:p>
    <w:p w14:paraId="024540C2" w14:textId="3AF83743" w:rsidR="00A76461" w:rsidRDefault="000D4355">
      <w:r w:rsidRPr="00A76461">
        <w:t>M</w:t>
      </w:r>
      <w:r w:rsidR="00936BF1" w:rsidRPr="00A76461">
        <w:t>inimalna wytrzymałość na obciążenie 1</w:t>
      </w:r>
      <w:r w:rsidR="00A76461" w:rsidRPr="00A76461">
        <w:t>4</w:t>
      </w:r>
      <w:r w:rsidR="00936BF1" w:rsidRPr="00A76461">
        <w:t>0 kg</w:t>
      </w:r>
      <w:r w:rsidR="00CD54D1">
        <w:t xml:space="preserve"> </w:t>
      </w:r>
      <w:r w:rsidR="00936BF1">
        <w:br/>
        <w:t>Możliwość sztaplowania krzeseł</w:t>
      </w:r>
      <w:r w:rsidR="00936BF1">
        <w:br/>
        <w:t>Możliwość łączenia krzeseł w rzędy</w:t>
      </w:r>
      <w:r w:rsidR="006348C3">
        <w:t xml:space="preserve"> (</w:t>
      </w:r>
      <w:r w:rsidR="00DE60D7">
        <w:t xml:space="preserve">299 </w:t>
      </w:r>
      <w:r w:rsidR="006348C3">
        <w:t>łącznik</w:t>
      </w:r>
      <w:r w:rsidR="00DE60D7">
        <w:t>ów</w:t>
      </w:r>
      <w:r w:rsidR="006348C3">
        <w:t xml:space="preserve"> w zestawie).</w:t>
      </w:r>
      <w:r w:rsidR="00314F75">
        <w:t xml:space="preserve"> </w:t>
      </w:r>
    </w:p>
    <w:p w14:paraId="796E7581" w14:textId="3BF006E5" w:rsidR="00376DFD" w:rsidRDefault="00314F75">
      <w:r>
        <w:t>+ 2 w</w:t>
      </w:r>
      <w:r w:rsidR="006348C3">
        <w:t>ózki transportowe do przewozu sztaplowanych krzeseł</w:t>
      </w:r>
    </w:p>
    <w:p w14:paraId="728CB03A" w14:textId="77777777" w:rsidR="00376DFD" w:rsidRDefault="00376DFD"/>
    <w:p w14:paraId="0E87B9D3" w14:textId="368F6D09" w:rsidR="006348C3" w:rsidRDefault="00376DFD">
      <w:r>
        <w:t>Ilość zamawianych sztuk 3</w:t>
      </w:r>
      <w:r w:rsidR="00B43017">
        <w:t>0</w:t>
      </w:r>
      <w:r>
        <w:t>0</w:t>
      </w:r>
      <w:r w:rsidR="006348C3">
        <w:br/>
      </w:r>
    </w:p>
    <w:p w14:paraId="6C4B033E" w14:textId="77777777" w:rsidR="00A76461" w:rsidRDefault="006348C3">
      <w:r>
        <w:t xml:space="preserve">Krzesła numerowane </w:t>
      </w:r>
      <w:r>
        <w:br/>
        <w:t>Oznaczenia rzędów</w:t>
      </w:r>
      <w:r w:rsidR="00A76461">
        <w:t xml:space="preserve"> z możliwością trwałego zamocowania.</w:t>
      </w:r>
      <w:r>
        <w:br/>
      </w:r>
    </w:p>
    <w:p w14:paraId="2470B5C5" w14:textId="046DD66B" w:rsidR="006348C3" w:rsidRDefault="000D4355">
      <w:r>
        <w:t>Rzędy od I do XIII</w:t>
      </w:r>
      <w:r w:rsidR="006348C3">
        <w:t xml:space="preserve"> </w:t>
      </w:r>
      <w:r w:rsidR="00314F75">
        <w:t>po</w:t>
      </w:r>
      <w:r w:rsidR="006348C3">
        <w:t xml:space="preserve"> 2 sztuki</w:t>
      </w:r>
      <w:r w:rsidR="00314F75">
        <w:br/>
        <w:t>+</w:t>
      </w:r>
      <w:r w:rsidR="006348C3">
        <w:br/>
      </w:r>
      <w:r w:rsidR="0007177F">
        <w:t>I do III</w:t>
      </w:r>
      <w:r w:rsidR="006348C3">
        <w:t xml:space="preserve"> po 2 sztuki</w:t>
      </w:r>
      <w:r w:rsidR="006348C3">
        <w:br/>
      </w:r>
      <w:r w:rsidR="00950B70">
        <w:br/>
      </w:r>
      <w:r w:rsidR="00DE60D7">
        <w:t>Numeracja na 276 krzesłach, (w widoczny miejscu) 24 krzesła bez oznakowania</w:t>
      </w:r>
      <w:r w:rsidR="00950B70">
        <w:br/>
      </w:r>
      <w:r w:rsidR="00314F75">
        <w:t xml:space="preserve">numer od  </w:t>
      </w:r>
      <w:r w:rsidR="00950B70">
        <w:t>1</w:t>
      </w:r>
      <w:r w:rsidR="00A76461">
        <w:t xml:space="preserve"> </w:t>
      </w:r>
      <w:r w:rsidR="00314F75">
        <w:t>do 12 po</w:t>
      </w:r>
      <w:r w:rsidR="00950B70">
        <w:t xml:space="preserve">  16 sztuk</w:t>
      </w:r>
      <w:r w:rsidR="00950B70">
        <w:br/>
      </w:r>
      <w:r w:rsidR="00314F75">
        <w:t xml:space="preserve">numery od </w:t>
      </w:r>
      <w:r w:rsidR="00950B70">
        <w:t>13</w:t>
      </w:r>
      <w:r w:rsidR="00314F75">
        <w:t xml:space="preserve"> do </w:t>
      </w:r>
      <w:r w:rsidR="00950B70">
        <w:t>16</w:t>
      </w:r>
      <w:r w:rsidR="00314F75">
        <w:t xml:space="preserve"> po</w:t>
      </w:r>
      <w:r w:rsidR="00950B70">
        <w:t xml:space="preserve"> 15 sztuk</w:t>
      </w:r>
      <w:r w:rsidR="00950B70">
        <w:br/>
      </w:r>
      <w:r w:rsidR="00314F75">
        <w:t xml:space="preserve">numer </w:t>
      </w:r>
      <w:r w:rsidR="00950B70">
        <w:t>17</w:t>
      </w:r>
      <w:r w:rsidR="00314F75">
        <w:t xml:space="preserve"> </w:t>
      </w:r>
      <w:r w:rsidR="00185676">
        <w:t>po</w:t>
      </w:r>
      <w:r w:rsidR="00950B70">
        <w:t xml:space="preserve"> 13 sztuk</w:t>
      </w:r>
      <w:r w:rsidR="00950B70">
        <w:br/>
      </w:r>
      <w:r w:rsidR="00314F75">
        <w:t xml:space="preserve">numer 18 </w:t>
      </w:r>
      <w:r w:rsidR="00185676">
        <w:t>po</w:t>
      </w:r>
      <w:r w:rsidR="00314F75">
        <w:t xml:space="preserve"> 11 sztuk</w:t>
      </w:r>
      <w:r w:rsidR="00314F75">
        <w:br/>
      </w:r>
      <w:r w:rsidR="00936BF1">
        <w:br/>
      </w:r>
    </w:p>
    <w:p w14:paraId="2066AB35" w14:textId="77777777" w:rsidR="006348C3" w:rsidRDefault="006348C3"/>
    <w:p w14:paraId="1346D681" w14:textId="48CE8927" w:rsidR="00ED71DD" w:rsidRDefault="007A22C8">
      <w:r>
        <w:br/>
      </w:r>
      <w:r w:rsidR="00936BF1">
        <w:br/>
      </w:r>
      <w:r w:rsidR="00936BF1">
        <w:br/>
      </w:r>
      <w:r w:rsidR="00E34CB3">
        <w:t xml:space="preserve"> </w:t>
      </w:r>
    </w:p>
    <w:sectPr w:rsidR="00ED7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77B4A" w16cex:dateUtc="2020-11-24T1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7B5B9A" w16cid:durableId="236779AD"/>
  <w16cid:commentId w16cid:paraId="04C781D8" w16cid:durableId="23677B4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B3"/>
    <w:rsid w:val="0007177F"/>
    <w:rsid w:val="00074233"/>
    <w:rsid w:val="000D4355"/>
    <w:rsid w:val="00185676"/>
    <w:rsid w:val="00314F75"/>
    <w:rsid w:val="00376DFD"/>
    <w:rsid w:val="006348C3"/>
    <w:rsid w:val="007A22C8"/>
    <w:rsid w:val="00936BF1"/>
    <w:rsid w:val="00950B70"/>
    <w:rsid w:val="009E6659"/>
    <w:rsid w:val="00A76461"/>
    <w:rsid w:val="00B43017"/>
    <w:rsid w:val="00CC7C61"/>
    <w:rsid w:val="00CD54D1"/>
    <w:rsid w:val="00D71047"/>
    <w:rsid w:val="00DE60D7"/>
    <w:rsid w:val="00E34CB3"/>
    <w:rsid w:val="00F9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2BBC"/>
  <w15:docId w15:val="{C0B2F319-792F-4E57-A6A5-AED6C8AC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BF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6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67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56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6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676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6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676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1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MPszczółkowski</dc:creator>
  <cp:lastModifiedBy>KSM</cp:lastModifiedBy>
  <cp:revision>2</cp:revision>
  <dcterms:created xsi:type="dcterms:W3CDTF">2020-11-25T15:56:00Z</dcterms:created>
  <dcterms:modified xsi:type="dcterms:W3CDTF">2020-11-25T15:56:00Z</dcterms:modified>
</cp:coreProperties>
</file>